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61"/>
        <w:bidiVisual/>
        <w:tblW w:w="12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1843"/>
        <w:gridCol w:w="1842"/>
        <w:gridCol w:w="2127"/>
        <w:gridCol w:w="2127"/>
      </w:tblGrid>
      <w:tr w:rsidR="00654DBA" w:rsidTr="00654DBA">
        <w:trPr>
          <w:trHeight w:val="730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spacing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654DBA" w:rsidRPr="0058315F" w:rsidRDefault="00654DBA" w:rsidP="00654DBA">
            <w:pPr>
              <w:spacing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10 - 8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12 - 10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 xml:space="preserve">14 </w:t>
            </w:r>
            <w:r w:rsidRPr="0058315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5811" w:type="dxa"/>
            <w:gridSpan w:val="3"/>
            <w:vAlign w:val="center"/>
          </w:tcPr>
          <w:p w:rsidR="00654DBA" w:rsidRPr="00EB705A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 در عرصه (مرکز جامع رشد و تکامل)</w:t>
            </w:r>
          </w:p>
        </w:tc>
        <w:tc>
          <w:tcPr>
            <w:tcW w:w="2127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کلاس</w:t>
            </w:r>
          </w:p>
          <w:p w:rsidR="00654DBA" w:rsidRPr="00054E78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054E78">
              <w:rPr>
                <w:rFonts w:cs="B Zar" w:hint="cs"/>
                <w:sz w:val="24"/>
                <w:szCs w:val="24"/>
                <w:rtl/>
              </w:rPr>
              <w:t>رشد روانی-حرکتی</w:t>
            </w:r>
          </w:p>
        </w:tc>
        <w:tc>
          <w:tcPr>
            <w:tcW w:w="2127" w:type="dxa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5811" w:type="dxa"/>
            <w:gridSpan w:val="3"/>
            <w:shd w:val="clear" w:color="auto" w:fill="BFBFBF" w:themeFill="background1" w:themeFillShade="BF"/>
            <w:vAlign w:val="center"/>
          </w:tcPr>
          <w:p w:rsidR="00654DBA" w:rsidRPr="00EB705A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 در عرصه (مرکز جامع رشد و تکامل)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جلسه</w:t>
            </w:r>
          </w:p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FB78AC">
              <w:rPr>
                <w:rFonts w:cs="B Zar" w:hint="cs"/>
                <w:sz w:val="24"/>
                <w:szCs w:val="24"/>
                <w:rtl/>
              </w:rPr>
              <w:t>شورای آموزی و پژوهشی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126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سمینار دانشجویان</w:t>
            </w:r>
          </w:p>
        </w:tc>
        <w:tc>
          <w:tcPr>
            <w:tcW w:w="1843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دفتر</w:t>
            </w: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1842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راهنمایی و مشاوره</w:t>
            </w:r>
          </w:p>
        </w:tc>
        <w:tc>
          <w:tcPr>
            <w:tcW w:w="2127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دفتر</w:t>
            </w: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2127" w:type="dxa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5811" w:type="dxa"/>
            <w:gridSpan w:val="3"/>
            <w:shd w:val="clear" w:color="auto" w:fill="BFBFBF" w:themeFill="background1" w:themeFillShade="BF"/>
            <w:vAlign w:val="center"/>
          </w:tcPr>
          <w:p w:rsidR="00654DBA" w:rsidRPr="00EB705A" w:rsidRDefault="00654DBA" w:rsidP="00654DB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 در عرصه (مرکز جامع رشد و تکامل)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راهنمایی و مشاوره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5811" w:type="dxa"/>
            <w:gridSpan w:val="3"/>
            <w:vAlign w:val="center"/>
          </w:tcPr>
          <w:p w:rsidR="00654DBA" w:rsidRPr="00EB705A" w:rsidRDefault="00654DBA" w:rsidP="00654DB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 در عرصه (مرکز جامع رشد و تکامل)</w:t>
            </w:r>
          </w:p>
        </w:tc>
        <w:tc>
          <w:tcPr>
            <w:tcW w:w="2127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کلاس</w:t>
            </w:r>
          </w:p>
          <w:p w:rsidR="00654DBA" w:rsidRPr="00054E78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054E78">
              <w:rPr>
                <w:rFonts w:cs="B Zar" w:hint="cs"/>
                <w:sz w:val="24"/>
                <w:szCs w:val="24"/>
                <w:rtl/>
              </w:rPr>
              <w:t>بازی در کاردرمانی</w:t>
            </w:r>
          </w:p>
        </w:tc>
        <w:tc>
          <w:tcPr>
            <w:tcW w:w="2127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>کلاس</w:t>
            </w:r>
          </w:p>
          <w:p w:rsidR="00654DBA" w:rsidRPr="00054E78" w:rsidRDefault="00654DBA" w:rsidP="00654DB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54E78">
              <w:rPr>
                <w:rFonts w:cs="B Zar" w:hint="cs"/>
                <w:sz w:val="24"/>
                <w:szCs w:val="24"/>
                <w:rtl/>
              </w:rPr>
              <w:t>روش تحقیق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کتابخانه</w:t>
            </w:r>
            <w:r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ی دانشکده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softHyphen/>
              <w:t>ی گروه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دفتر گروه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</w:tbl>
    <w:p w:rsidR="00B319AE" w:rsidRPr="0035702F" w:rsidRDefault="00C11CAA" w:rsidP="00DF6749">
      <w:pPr>
        <w:jc w:val="center"/>
        <w:rPr>
          <w:rFonts w:cs="B Titr"/>
          <w:b/>
          <w:bCs/>
          <w:sz w:val="28"/>
          <w:szCs w:val="28"/>
        </w:rPr>
      </w:pPr>
      <w:r w:rsidRPr="0035702F">
        <w:rPr>
          <w:rFonts w:cs="B Titr" w:hint="cs"/>
          <w:b/>
          <w:bCs/>
          <w:sz w:val="28"/>
          <w:szCs w:val="28"/>
          <w:rtl/>
        </w:rPr>
        <w:t>برنامه</w:t>
      </w:r>
      <w:r w:rsidRPr="0035702F">
        <w:rPr>
          <w:rFonts w:cs="B Titr" w:hint="cs"/>
          <w:b/>
          <w:bCs/>
          <w:sz w:val="28"/>
          <w:szCs w:val="28"/>
          <w:rtl/>
        </w:rPr>
        <w:softHyphen/>
        <w:t>ی ه</w:t>
      </w:r>
      <w:r w:rsidR="0035702F" w:rsidRPr="0035702F">
        <w:rPr>
          <w:rFonts w:cs="B Titr" w:hint="cs"/>
          <w:b/>
          <w:bCs/>
          <w:sz w:val="28"/>
          <w:szCs w:val="28"/>
          <w:rtl/>
        </w:rPr>
        <w:t>فتگی دکتر محمدی، نیمسال اول 99-1398</w:t>
      </w:r>
    </w:p>
    <w:sectPr w:rsidR="00B319AE" w:rsidRPr="0035702F" w:rsidSect="00654DBA">
      <w:pgSz w:w="16839" w:h="11907" w:orient="landscape" w:code="9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D"/>
    <w:rsid w:val="00054E78"/>
    <w:rsid w:val="0035702F"/>
    <w:rsid w:val="00505F9A"/>
    <w:rsid w:val="0051546F"/>
    <w:rsid w:val="0058315F"/>
    <w:rsid w:val="00654DBA"/>
    <w:rsid w:val="00767CC9"/>
    <w:rsid w:val="007858CB"/>
    <w:rsid w:val="0088462D"/>
    <w:rsid w:val="0088738D"/>
    <w:rsid w:val="00A8437A"/>
    <w:rsid w:val="00B319AE"/>
    <w:rsid w:val="00C11CAA"/>
    <w:rsid w:val="00C53958"/>
    <w:rsid w:val="00D452AE"/>
    <w:rsid w:val="00DF6749"/>
    <w:rsid w:val="00E172BF"/>
    <w:rsid w:val="00EB705A"/>
    <w:rsid w:val="00EE5228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</dc:creator>
  <cp:lastModifiedBy>sandog</cp:lastModifiedBy>
  <cp:revision>15</cp:revision>
  <cp:lastPrinted>2019-09-24T07:05:00Z</cp:lastPrinted>
  <dcterms:created xsi:type="dcterms:W3CDTF">2019-09-12T05:54:00Z</dcterms:created>
  <dcterms:modified xsi:type="dcterms:W3CDTF">2019-09-24T07:05:00Z</dcterms:modified>
</cp:coreProperties>
</file>